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F17E"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2A14EDE6" w14:textId="77777777" w:rsidTr="005F7F7E">
        <w:tc>
          <w:tcPr>
            <w:tcW w:w="2438" w:type="dxa"/>
            <w:shd w:val="clear" w:color="auto" w:fill="auto"/>
          </w:tcPr>
          <w:p w14:paraId="07175B33"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61260B6" w14:textId="51116552" w:rsidR="00F445B1" w:rsidRPr="00F95BC9" w:rsidRDefault="009E4ED3" w:rsidP="00471319">
            <w:pPr>
              <w:rPr>
                <w:rStyle w:val="Firstpagetablebold"/>
              </w:rPr>
            </w:pPr>
            <w:r>
              <w:rPr>
                <w:rStyle w:val="Firstpagetablebold"/>
              </w:rPr>
              <w:t>Council</w:t>
            </w:r>
          </w:p>
        </w:tc>
      </w:tr>
      <w:tr w:rsidR="00CE544A" w:rsidRPr="00975B07" w14:paraId="68A52284" w14:textId="77777777" w:rsidTr="005F7F7E">
        <w:tc>
          <w:tcPr>
            <w:tcW w:w="2438" w:type="dxa"/>
            <w:shd w:val="clear" w:color="auto" w:fill="auto"/>
          </w:tcPr>
          <w:p w14:paraId="7FF76AD7"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1CAB596" w14:textId="4A532E93" w:rsidR="00F445B1" w:rsidRPr="001356F1" w:rsidRDefault="009E4ED3" w:rsidP="005D0621">
            <w:pPr>
              <w:rPr>
                <w:b/>
              </w:rPr>
            </w:pPr>
            <w:r>
              <w:rPr>
                <w:rStyle w:val="Firstpagetablebold"/>
              </w:rPr>
              <w:t>21</w:t>
            </w:r>
            <w:r w:rsidRPr="009E4ED3">
              <w:rPr>
                <w:rStyle w:val="Firstpagetablebold"/>
                <w:vertAlign w:val="superscript"/>
              </w:rPr>
              <w:t>st</w:t>
            </w:r>
            <w:r>
              <w:rPr>
                <w:rStyle w:val="Firstpagetablebold"/>
              </w:rPr>
              <w:t xml:space="preserve"> February 2024</w:t>
            </w:r>
          </w:p>
        </w:tc>
      </w:tr>
      <w:tr w:rsidR="00CE544A" w:rsidRPr="00975B07" w14:paraId="2F9731F3" w14:textId="77777777" w:rsidTr="005F7F7E">
        <w:tc>
          <w:tcPr>
            <w:tcW w:w="2438" w:type="dxa"/>
            <w:shd w:val="clear" w:color="auto" w:fill="auto"/>
          </w:tcPr>
          <w:p w14:paraId="222A18CB"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4405DA5E" w14:textId="53CCB90F" w:rsidR="00F445B1" w:rsidRPr="001356F1" w:rsidRDefault="00CA1691" w:rsidP="004A6D2F">
            <w:pPr>
              <w:rPr>
                <w:rStyle w:val="Firstpagetablebold"/>
              </w:rPr>
            </w:pPr>
            <w:r w:rsidRPr="00CA1691">
              <w:rPr>
                <w:rStyle w:val="Firstpagetablebold"/>
              </w:rPr>
              <w:t>Executive Director for Communities and People</w:t>
            </w:r>
          </w:p>
        </w:tc>
      </w:tr>
      <w:tr w:rsidR="00CE544A" w:rsidRPr="00975B07" w14:paraId="74B448BA" w14:textId="77777777" w:rsidTr="005F7F7E">
        <w:tc>
          <w:tcPr>
            <w:tcW w:w="2438" w:type="dxa"/>
            <w:shd w:val="clear" w:color="auto" w:fill="auto"/>
          </w:tcPr>
          <w:p w14:paraId="5663FD09"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54EF203B" w14:textId="5B4EDB00" w:rsidR="00F445B1" w:rsidRPr="001356F1" w:rsidRDefault="00F47974" w:rsidP="008A43AA">
            <w:pPr>
              <w:rPr>
                <w:rStyle w:val="Firstpagetablebold"/>
              </w:rPr>
            </w:pPr>
            <w:r w:rsidRPr="00F47974">
              <w:rPr>
                <w:rStyle w:val="Firstpagetablebold"/>
              </w:rPr>
              <w:t>Endorsement of Variation (increase) of the current Hackney Carriage Tariffs (table of fares)</w:t>
            </w:r>
          </w:p>
        </w:tc>
      </w:tr>
    </w:tbl>
    <w:p w14:paraId="43570AD8" w14:textId="77777777"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14:paraId="49E7CADA" w14:textId="77777777" w:rsidTr="00C44BAE">
        <w:tc>
          <w:tcPr>
            <w:tcW w:w="9356" w:type="dxa"/>
            <w:gridSpan w:val="3"/>
            <w:tcBorders>
              <w:top w:val="single" w:sz="4" w:space="0" w:color="auto"/>
              <w:left w:val="single" w:sz="4" w:space="0" w:color="auto"/>
              <w:bottom w:val="single" w:sz="4" w:space="0" w:color="auto"/>
              <w:right w:val="single" w:sz="4" w:space="0" w:color="auto"/>
            </w:tcBorders>
            <w:hideMark/>
          </w:tcPr>
          <w:p w14:paraId="7D47E34C"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46D1153" w14:textId="77777777" w:rsidTr="00C44BAE">
        <w:trPr>
          <w:trHeight w:val="809"/>
        </w:trPr>
        <w:tc>
          <w:tcPr>
            <w:tcW w:w="3261" w:type="dxa"/>
            <w:gridSpan w:val="2"/>
            <w:tcBorders>
              <w:top w:val="single" w:sz="4" w:space="0" w:color="auto"/>
              <w:left w:val="single" w:sz="4" w:space="0" w:color="auto"/>
              <w:bottom w:val="nil"/>
              <w:right w:val="nil"/>
            </w:tcBorders>
            <w:hideMark/>
          </w:tcPr>
          <w:p w14:paraId="5C5DEAEE" w14:textId="77777777" w:rsidR="00D5547E" w:rsidRDefault="00D5547E">
            <w:pPr>
              <w:rPr>
                <w:rStyle w:val="Firstpagetablebold"/>
              </w:rPr>
            </w:pPr>
            <w:r>
              <w:rPr>
                <w:rStyle w:val="Firstpagetablebold"/>
              </w:rPr>
              <w:t>Purpose of report:</w:t>
            </w:r>
          </w:p>
          <w:p w14:paraId="1A0A8F38" w14:textId="77777777"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14:paraId="22251A42" w14:textId="3ADD7665" w:rsidR="00471319" w:rsidRPr="001356F1" w:rsidRDefault="00F47974" w:rsidP="000F4751">
            <w:r>
              <w:t>Recommendation for Council to adopt the variation of the current Hackney Carriage Tariffs as considered by the General Purposes Licensing Committee and agreed by the Vice Chair and Community Safety Manager following a Public Consultation.</w:t>
            </w:r>
          </w:p>
        </w:tc>
      </w:tr>
      <w:tr w:rsidR="00471319" w14:paraId="3099F028" w14:textId="77777777" w:rsidTr="00C44BAE">
        <w:trPr>
          <w:trHeight w:val="531"/>
        </w:trPr>
        <w:tc>
          <w:tcPr>
            <w:tcW w:w="3261" w:type="dxa"/>
            <w:gridSpan w:val="2"/>
            <w:tcBorders>
              <w:top w:val="nil"/>
              <w:left w:val="single" w:sz="4" w:space="0" w:color="auto"/>
              <w:bottom w:val="nil"/>
              <w:right w:val="nil"/>
            </w:tcBorders>
          </w:tcPr>
          <w:p w14:paraId="673E4B3B" w14:textId="626163DA" w:rsidR="00471319" w:rsidRDefault="00F47974">
            <w:pPr>
              <w:rPr>
                <w:rStyle w:val="Firstpagetablebold"/>
              </w:rPr>
            </w:pPr>
            <w:r>
              <w:rPr>
                <w:rStyle w:val="Firstpagetablebold"/>
              </w:rPr>
              <w:t>Key Decision</w:t>
            </w:r>
          </w:p>
        </w:tc>
        <w:tc>
          <w:tcPr>
            <w:tcW w:w="6095" w:type="dxa"/>
            <w:tcBorders>
              <w:top w:val="nil"/>
              <w:left w:val="nil"/>
              <w:bottom w:val="nil"/>
              <w:right w:val="single" w:sz="4" w:space="0" w:color="auto"/>
            </w:tcBorders>
          </w:tcPr>
          <w:p w14:paraId="5BD90B78" w14:textId="309DBC6C" w:rsidR="00D57F03" w:rsidRPr="001356F1" w:rsidRDefault="00F47974" w:rsidP="000F4751">
            <w:r>
              <w:t>No</w:t>
            </w:r>
          </w:p>
        </w:tc>
      </w:tr>
      <w:tr w:rsidR="00F47974" w14:paraId="7A74BD75" w14:textId="77777777" w:rsidTr="00C44BAE">
        <w:trPr>
          <w:trHeight w:val="531"/>
        </w:trPr>
        <w:tc>
          <w:tcPr>
            <w:tcW w:w="3261" w:type="dxa"/>
            <w:gridSpan w:val="2"/>
            <w:tcBorders>
              <w:top w:val="nil"/>
              <w:left w:val="single" w:sz="4" w:space="0" w:color="auto"/>
              <w:bottom w:val="nil"/>
              <w:right w:val="nil"/>
            </w:tcBorders>
          </w:tcPr>
          <w:p w14:paraId="49AEB016" w14:textId="552803EE" w:rsidR="00F47974" w:rsidRDefault="00F47974">
            <w:pPr>
              <w:rPr>
                <w:rStyle w:val="Firstpagetablebold"/>
              </w:rPr>
            </w:pPr>
            <w:r>
              <w:rPr>
                <w:rStyle w:val="Firstpagetablebold"/>
              </w:rPr>
              <w:t>Committee Chair with responsibility:</w:t>
            </w:r>
          </w:p>
        </w:tc>
        <w:tc>
          <w:tcPr>
            <w:tcW w:w="6095" w:type="dxa"/>
            <w:tcBorders>
              <w:top w:val="nil"/>
              <w:left w:val="nil"/>
              <w:bottom w:val="nil"/>
              <w:right w:val="single" w:sz="4" w:space="0" w:color="auto"/>
            </w:tcBorders>
          </w:tcPr>
          <w:p w14:paraId="4DA628B6" w14:textId="3FCFB15B" w:rsidR="00F47974" w:rsidRDefault="00F47974" w:rsidP="000F4751">
            <w:r>
              <w:t>Cllr Mundy, Chair of the General Purposes Licensing Committee</w:t>
            </w:r>
          </w:p>
        </w:tc>
      </w:tr>
      <w:tr w:rsidR="00F47974" w14:paraId="2434EC50" w14:textId="77777777" w:rsidTr="00C44BAE">
        <w:trPr>
          <w:trHeight w:val="531"/>
        </w:trPr>
        <w:tc>
          <w:tcPr>
            <w:tcW w:w="3261" w:type="dxa"/>
            <w:gridSpan w:val="2"/>
            <w:tcBorders>
              <w:top w:val="nil"/>
              <w:left w:val="single" w:sz="4" w:space="0" w:color="auto"/>
              <w:bottom w:val="nil"/>
              <w:right w:val="nil"/>
            </w:tcBorders>
          </w:tcPr>
          <w:p w14:paraId="3BF713CE" w14:textId="705B9D0A" w:rsidR="00F47974" w:rsidRPr="00F47974" w:rsidRDefault="00F47974" w:rsidP="00F47974">
            <w:pPr>
              <w:rPr>
                <w:rStyle w:val="Firstpagetablebold"/>
                <w:b w:val="0"/>
                <w:bCs/>
              </w:rPr>
            </w:pPr>
            <w:r w:rsidRPr="00F47974">
              <w:rPr>
                <w:b/>
                <w:bCs/>
              </w:rPr>
              <w:t>Corporate Priority</w:t>
            </w:r>
          </w:p>
        </w:tc>
        <w:tc>
          <w:tcPr>
            <w:tcW w:w="6095" w:type="dxa"/>
            <w:tcBorders>
              <w:top w:val="nil"/>
              <w:left w:val="nil"/>
              <w:bottom w:val="nil"/>
              <w:right w:val="single" w:sz="4" w:space="0" w:color="auto"/>
            </w:tcBorders>
          </w:tcPr>
          <w:p w14:paraId="10BFABF7" w14:textId="05A46C37" w:rsidR="00F47974" w:rsidRPr="00F47974" w:rsidRDefault="00F47974" w:rsidP="00F47974">
            <w:r w:rsidRPr="00614DBB">
              <w:t>Enable an Inclusive Economy</w:t>
            </w:r>
          </w:p>
        </w:tc>
      </w:tr>
      <w:tr w:rsidR="00D57F03" w14:paraId="06EE04CC" w14:textId="77777777" w:rsidTr="00C44BAE">
        <w:trPr>
          <w:trHeight w:val="531"/>
        </w:trPr>
        <w:tc>
          <w:tcPr>
            <w:tcW w:w="3261" w:type="dxa"/>
            <w:gridSpan w:val="2"/>
            <w:tcBorders>
              <w:top w:val="nil"/>
              <w:left w:val="single" w:sz="4" w:space="0" w:color="auto"/>
              <w:bottom w:val="nil"/>
              <w:right w:val="nil"/>
            </w:tcBorders>
          </w:tcPr>
          <w:p w14:paraId="1C9F0826" w14:textId="77777777"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14:paraId="1C085693" w14:textId="68775296" w:rsidR="00D57F03" w:rsidRDefault="00F47974" w:rsidP="00D57F03">
            <w:r>
              <w:t>None</w:t>
            </w:r>
          </w:p>
        </w:tc>
      </w:tr>
      <w:tr w:rsidR="005F7F7E" w:rsidRPr="00975B07" w14:paraId="0A05D727" w14:textId="77777777" w:rsidTr="00F47974">
        <w:trPr>
          <w:trHeight w:val="413"/>
        </w:trPr>
        <w:tc>
          <w:tcPr>
            <w:tcW w:w="9356" w:type="dxa"/>
            <w:gridSpan w:val="3"/>
            <w:tcBorders>
              <w:bottom w:val="single" w:sz="8" w:space="0" w:color="000000"/>
            </w:tcBorders>
          </w:tcPr>
          <w:p w14:paraId="743AACD8" w14:textId="63A82F50" w:rsidR="005F7F7E" w:rsidRPr="00975B07" w:rsidRDefault="005F7F7E" w:rsidP="00C44BAE">
            <w:r>
              <w:rPr>
                <w:rStyle w:val="Firstpagetablebold"/>
              </w:rPr>
              <w:t>Recommendation(s):</w:t>
            </w:r>
            <w:r w:rsidR="00F47974">
              <w:rPr>
                <w:rStyle w:val="Firstpagetablebold"/>
                <w:b w:val="0"/>
              </w:rPr>
              <w:t xml:space="preserve"> </w:t>
            </w:r>
            <w:r w:rsidR="00F47974">
              <w:rPr>
                <w:rStyle w:val="Firstpagetablebold"/>
              </w:rPr>
              <w:t>That Council resolves to:</w:t>
            </w:r>
          </w:p>
        </w:tc>
      </w:tr>
      <w:tr w:rsidR="00F47974" w:rsidRPr="00975B07" w14:paraId="4BE2276E" w14:textId="77777777" w:rsidTr="00F47974">
        <w:trPr>
          <w:trHeight w:val="64"/>
        </w:trPr>
        <w:tc>
          <w:tcPr>
            <w:tcW w:w="426" w:type="dxa"/>
            <w:tcBorders>
              <w:top w:val="single" w:sz="8" w:space="0" w:color="000000"/>
              <w:left w:val="single" w:sz="8" w:space="0" w:color="000000"/>
              <w:bottom w:val="single" w:sz="8" w:space="0" w:color="000000"/>
              <w:right w:val="nil"/>
            </w:tcBorders>
          </w:tcPr>
          <w:p w14:paraId="1D1BB03D" w14:textId="77777777" w:rsidR="00F47974" w:rsidRPr="00975B07" w:rsidRDefault="00F47974" w:rsidP="00F47974">
            <w:r w:rsidRPr="00975B07">
              <w:t>1.</w:t>
            </w:r>
          </w:p>
        </w:tc>
        <w:tc>
          <w:tcPr>
            <w:tcW w:w="8930" w:type="dxa"/>
            <w:gridSpan w:val="2"/>
            <w:tcBorders>
              <w:top w:val="single" w:sz="8" w:space="0" w:color="000000"/>
              <w:left w:val="nil"/>
              <w:bottom w:val="single" w:sz="8" w:space="0" w:color="000000"/>
              <w:right w:val="single" w:sz="8" w:space="0" w:color="000000"/>
            </w:tcBorders>
            <w:shd w:val="clear" w:color="auto" w:fill="auto"/>
          </w:tcPr>
          <w:p w14:paraId="4A44C90F" w14:textId="53579647" w:rsidR="00F47974" w:rsidRPr="001356F1" w:rsidRDefault="00F47974" w:rsidP="00F47974">
            <w:r>
              <w:rPr>
                <w:rStyle w:val="Firstpagetablebold"/>
              </w:rPr>
              <w:t xml:space="preserve">Adopt </w:t>
            </w:r>
            <w:r>
              <w:rPr>
                <w:rStyle w:val="Firstpagetablebold"/>
                <w:b w:val="0"/>
              </w:rPr>
              <w:t xml:space="preserve">the variation of the current Hackney Carriage Tariffs considered by the General Purposes Licensing Committee and agreed by the Vice Chair of the Committee and </w:t>
            </w:r>
            <w:r w:rsidR="00246127" w:rsidRPr="00246127">
              <w:rPr>
                <w:rFonts w:cs="Arial"/>
              </w:rPr>
              <w:t>Community Safety Service Manager</w:t>
            </w:r>
            <w:r>
              <w:rPr>
                <w:rStyle w:val="Firstpagetablebold"/>
                <w:b w:val="0"/>
              </w:rPr>
              <w:t xml:space="preserve">. </w:t>
            </w:r>
          </w:p>
        </w:tc>
      </w:tr>
    </w:tbl>
    <w:p w14:paraId="330A07ED" w14:textId="77777777" w:rsidR="00CE544A" w:rsidRPr="009E51FC" w:rsidRDefault="00CE544A" w:rsidP="004A6D2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14:paraId="5859A1DF" w14:textId="77777777" w:rsidTr="00C44BA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14:paraId="22DECC8A" w14:textId="77777777" w:rsidR="00966D42" w:rsidRPr="00975B07" w:rsidRDefault="00966D42" w:rsidP="00263EA3">
            <w:pPr>
              <w:jc w:val="center"/>
            </w:pPr>
            <w:r w:rsidRPr="00745BF0">
              <w:rPr>
                <w:rStyle w:val="Firstpagetablebold"/>
              </w:rPr>
              <w:t>Appendices</w:t>
            </w:r>
          </w:p>
        </w:tc>
      </w:tr>
      <w:tr w:rsidR="00ED5860" w:rsidRPr="00975B07" w14:paraId="0DEA31CA" w14:textId="77777777" w:rsidTr="00FD5CE6">
        <w:tc>
          <w:tcPr>
            <w:tcW w:w="2438" w:type="dxa"/>
            <w:tcBorders>
              <w:top w:val="single" w:sz="8" w:space="0" w:color="000000"/>
              <w:left w:val="single" w:sz="8" w:space="0" w:color="000000"/>
              <w:bottom w:val="nil"/>
              <w:right w:val="nil"/>
            </w:tcBorders>
            <w:shd w:val="clear" w:color="auto" w:fill="auto"/>
          </w:tcPr>
          <w:p w14:paraId="01A3DCC1" w14:textId="77777777" w:rsidR="00ED5860" w:rsidRPr="00975B07" w:rsidRDefault="00ED5860" w:rsidP="004A6D2F">
            <w:r w:rsidRPr="00975B07">
              <w:t>Appendix 1</w:t>
            </w:r>
          </w:p>
        </w:tc>
        <w:tc>
          <w:tcPr>
            <w:tcW w:w="6918" w:type="dxa"/>
            <w:tcBorders>
              <w:top w:val="single" w:sz="8" w:space="0" w:color="000000"/>
              <w:left w:val="nil"/>
              <w:bottom w:val="nil"/>
              <w:right w:val="single" w:sz="8" w:space="0" w:color="000000"/>
            </w:tcBorders>
          </w:tcPr>
          <w:p w14:paraId="06588B71" w14:textId="137EC793" w:rsidR="00ED5860" w:rsidRPr="001356F1" w:rsidRDefault="00433245" w:rsidP="004A6D2F">
            <w:r>
              <w:t xml:space="preserve">Proposed </w:t>
            </w:r>
            <w:r w:rsidR="004F1834">
              <w:t>H</w:t>
            </w:r>
            <w:r w:rsidR="008B478D">
              <w:t xml:space="preserve">ackney </w:t>
            </w:r>
            <w:r w:rsidR="004F1834">
              <w:t>C</w:t>
            </w:r>
            <w:r w:rsidR="008B478D">
              <w:t xml:space="preserve">arriage </w:t>
            </w:r>
            <w:r w:rsidR="004F1834">
              <w:t>T</w:t>
            </w:r>
            <w:r w:rsidR="008B478D">
              <w:t xml:space="preserve">able of </w:t>
            </w:r>
            <w:r w:rsidR="004F1834">
              <w:t>F</w:t>
            </w:r>
            <w:r w:rsidR="008B478D">
              <w:t>ares</w:t>
            </w:r>
            <w:r w:rsidR="00777669">
              <w:t>.</w:t>
            </w:r>
          </w:p>
        </w:tc>
      </w:tr>
      <w:tr w:rsidR="00F47974" w:rsidRPr="00975B07" w14:paraId="603A9CEB" w14:textId="77777777" w:rsidTr="00FD5CE6">
        <w:tc>
          <w:tcPr>
            <w:tcW w:w="2438" w:type="dxa"/>
            <w:tcBorders>
              <w:top w:val="nil"/>
              <w:left w:val="single" w:sz="8" w:space="0" w:color="000000"/>
              <w:bottom w:val="single" w:sz="8" w:space="0" w:color="000000"/>
              <w:right w:val="nil"/>
            </w:tcBorders>
            <w:shd w:val="clear" w:color="auto" w:fill="auto"/>
          </w:tcPr>
          <w:p w14:paraId="6C84D925" w14:textId="77777777" w:rsidR="00F47974" w:rsidRPr="00975B07" w:rsidRDefault="00F47974" w:rsidP="00F47974">
            <w:r w:rsidRPr="00975B07">
              <w:t>Appendix 2</w:t>
            </w:r>
          </w:p>
        </w:tc>
        <w:tc>
          <w:tcPr>
            <w:tcW w:w="6918" w:type="dxa"/>
            <w:tcBorders>
              <w:top w:val="nil"/>
              <w:left w:val="nil"/>
              <w:bottom w:val="single" w:sz="8" w:space="0" w:color="000000"/>
              <w:right w:val="single" w:sz="8" w:space="0" w:color="000000"/>
            </w:tcBorders>
          </w:tcPr>
          <w:p w14:paraId="3F8B5B4E" w14:textId="7EEA22F5" w:rsidR="00F47974" w:rsidRPr="001356F1" w:rsidRDefault="00777669" w:rsidP="00F47974">
            <w:r>
              <w:t>Meeting minutes of General Purposes Licensing Committee on Monday 25</w:t>
            </w:r>
            <w:r w:rsidRPr="00CA7805">
              <w:rPr>
                <w:vertAlign w:val="superscript"/>
              </w:rPr>
              <w:t>th</w:t>
            </w:r>
            <w:r>
              <w:t xml:space="preserve"> September 2023.</w:t>
            </w:r>
          </w:p>
        </w:tc>
      </w:tr>
    </w:tbl>
    <w:p w14:paraId="11841066" w14:textId="77777777" w:rsidR="00856018" w:rsidRPr="00856018" w:rsidRDefault="00856018" w:rsidP="00856018"/>
    <w:p w14:paraId="5D3943D1"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2DBAE22B" w14:textId="7997CD0F" w:rsidR="00856018" w:rsidRDefault="00856018" w:rsidP="00856018">
      <w:pPr>
        <w:pStyle w:val="ListParagraph"/>
        <w:numPr>
          <w:ilvl w:val="0"/>
          <w:numId w:val="34"/>
        </w:numPr>
        <w:autoSpaceDE w:val="0"/>
        <w:autoSpaceDN w:val="0"/>
        <w:adjustRightInd w:val="0"/>
        <w:spacing w:after="0"/>
        <w:ind w:left="426" w:hanging="426"/>
        <w:rPr>
          <w:rFonts w:cs="Arial"/>
          <w:color w:val="auto"/>
        </w:rPr>
      </w:pPr>
      <w:r>
        <w:t xml:space="preserve">Under section 65 </w:t>
      </w:r>
      <w:r w:rsidRPr="00856018">
        <w:rPr>
          <w:rFonts w:cs="Arial"/>
          <w:color w:val="auto"/>
        </w:rPr>
        <w:t>of the Local Government (Miscellaneous Provisions) Act 1976 the Council may set the fares for Hackney Carriages within its area. The section sets out the parameters for fixing and amending the fares/tariffs for licensed Hackney Carriages by the Council.</w:t>
      </w:r>
    </w:p>
    <w:p w14:paraId="406BD86B" w14:textId="77777777" w:rsidR="00063B14" w:rsidRPr="00063B14" w:rsidRDefault="00063B14" w:rsidP="00063B14">
      <w:pPr>
        <w:pStyle w:val="ListParagraph"/>
        <w:numPr>
          <w:ilvl w:val="0"/>
          <w:numId w:val="0"/>
        </w:numPr>
        <w:ind w:left="426"/>
        <w:rPr>
          <w:rFonts w:cs="Arial"/>
          <w:color w:val="auto"/>
        </w:rPr>
      </w:pPr>
    </w:p>
    <w:p w14:paraId="6E4BCD61" w14:textId="77777777" w:rsidR="00EA16ED" w:rsidRDefault="00EA16ED" w:rsidP="00EA16ED">
      <w:pPr>
        <w:pStyle w:val="ListParagraph"/>
        <w:numPr>
          <w:ilvl w:val="0"/>
          <w:numId w:val="34"/>
        </w:numPr>
        <w:ind w:left="426" w:hanging="426"/>
      </w:pPr>
      <w:r>
        <w:lastRenderedPageBreak/>
        <w:t>On 25</w:t>
      </w:r>
      <w:r w:rsidRPr="00856018">
        <w:rPr>
          <w:vertAlign w:val="superscript"/>
        </w:rPr>
        <w:t>th</w:t>
      </w:r>
      <w:r>
        <w:t xml:space="preserve"> September 2023 a report was heard by the General Purposes Licensing Committee, where members voted in support of three variations to the table of fares:</w:t>
      </w:r>
    </w:p>
    <w:p w14:paraId="6D12E6DD" w14:textId="77777777" w:rsidR="00EA16ED" w:rsidRPr="005358B8" w:rsidRDefault="00EA16ED" w:rsidP="00EA16ED">
      <w:pPr>
        <w:pStyle w:val="ListParagraph"/>
        <w:numPr>
          <w:ilvl w:val="1"/>
          <w:numId w:val="34"/>
        </w:numPr>
        <w:rPr>
          <w:rFonts w:cs="Arial"/>
          <w:color w:val="auto"/>
        </w:rPr>
      </w:pPr>
      <w:r w:rsidRPr="005358B8">
        <w:rPr>
          <w:rFonts w:cs="Arial"/>
          <w:color w:val="auto"/>
        </w:rPr>
        <w:t xml:space="preserve">increasing the tariffs by an average of 5.6%, </w:t>
      </w:r>
      <w:proofErr w:type="gramStart"/>
      <w:r w:rsidRPr="005358B8">
        <w:rPr>
          <w:rFonts w:cs="Arial"/>
          <w:color w:val="auto"/>
        </w:rPr>
        <w:t>and;</w:t>
      </w:r>
      <w:proofErr w:type="gramEnd"/>
    </w:p>
    <w:p w14:paraId="092FAA65" w14:textId="77777777" w:rsidR="00EA16ED" w:rsidRPr="005358B8" w:rsidRDefault="00EA16ED" w:rsidP="00EA16ED">
      <w:pPr>
        <w:pStyle w:val="ListParagraph"/>
        <w:numPr>
          <w:ilvl w:val="1"/>
          <w:numId w:val="34"/>
        </w:numPr>
        <w:rPr>
          <w:rFonts w:cs="Arial"/>
          <w:color w:val="auto"/>
        </w:rPr>
      </w:pPr>
      <w:r w:rsidRPr="005358B8">
        <w:rPr>
          <w:rFonts w:cs="Arial"/>
          <w:color w:val="auto"/>
        </w:rPr>
        <w:t xml:space="preserve">increasing the additional charges by an average of 70%, </w:t>
      </w:r>
      <w:proofErr w:type="gramStart"/>
      <w:r w:rsidRPr="005358B8">
        <w:rPr>
          <w:rFonts w:cs="Arial"/>
          <w:color w:val="auto"/>
        </w:rPr>
        <w:t>and;</w:t>
      </w:r>
      <w:proofErr w:type="gramEnd"/>
    </w:p>
    <w:p w14:paraId="04A88CC8" w14:textId="77777777" w:rsidR="00EA16ED" w:rsidRPr="005358B8" w:rsidRDefault="00EA16ED" w:rsidP="00EA16ED">
      <w:pPr>
        <w:pStyle w:val="ListParagraph"/>
        <w:numPr>
          <w:ilvl w:val="1"/>
          <w:numId w:val="34"/>
        </w:numPr>
        <w:tabs>
          <w:tab w:val="clear" w:pos="426"/>
          <w:tab w:val="left" w:pos="567"/>
        </w:tabs>
        <w:rPr>
          <w:rFonts w:cs="Arial"/>
          <w:color w:val="auto"/>
        </w:rPr>
      </w:pPr>
      <w:r w:rsidRPr="005358B8">
        <w:rPr>
          <w:rFonts w:cs="Arial"/>
          <w:color w:val="auto"/>
        </w:rPr>
        <w:t>removing the restriction of the highest Tariff (Tariff Three) from the Christmas and New Year period only, to allow its usage every day between 02:00 and 06:00 hours.</w:t>
      </w:r>
    </w:p>
    <w:p w14:paraId="512D8EF3" w14:textId="77777777" w:rsidR="00EA16ED" w:rsidRDefault="00EA16ED" w:rsidP="00EA16ED">
      <w:pPr>
        <w:pStyle w:val="ListParagraph"/>
        <w:numPr>
          <w:ilvl w:val="0"/>
          <w:numId w:val="0"/>
        </w:numPr>
        <w:ind w:left="426"/>
      </w:pPr>
      <w:r>
        <w:t xml:space="preserve">A copy of the amended table of fares can be found in </w:t>
      </w:r>
      <w:r w:rsidRPr="00856018">
        <w:rPr>
          <w:b/>
        </w:rPr>
        <w:t>Appendix One</w:t>
      </w:r>
      <w:r>
        <w:t>.</w:t>
      </w:r>
    </w:p>
    <w:p w14:paraId="5BD1E641" w14:textId="77777777" w:rsidR="00EA16ED" w:rsidRDefault="00EA16ED" w:rsidP="00EA16ED">
      <w:pPr>
        <w:pStyle w:val="bParagraphtext"/>
        <w:numPr>
          <w:ilvl w:val="0"/>
          <w:numId w:val="34"/>
        </w:numPr>
        <w:ind w:left="426" w:hanging="426"/>
      </w:pPr>
      <w:r>
        <w:t xml:space="preserve">Having voted in support of the variation, the Committee resolved to: </w:t>
      </w:r>
    </w:p>
    <w:p w14:paraId="1E7B2D9F" w14:textId="77777777" w:rsidR="00EA16ED" w:rsidRDefault="00EA16ED" w:rsidP="00EA16ED">
      <w:pPr>
        <w:pStyle w:val="bParagraphtext"/>
        <w:numPr>
          <w:ilvl w:val="0"/>
          <w:numId w:val="35"/>
        </w:numPr>
      </w:pPr>
      <w:r w:rsidRPr="005358B8">
        <w:rPr>
          <w:b/>
          <w:bCs/>
        </w:rPr>
        <w:t>Instruct</w:t>
      </w:r>
      <w:r>
        <w:t xml:space="preserve"> the Head of Regulatory Services and Community Safety in consultation with the Head of Law and Governance to carry out the statutory requirement of a public consultation on the proposed table of fares variation.</w:t>
      </w:r>
    </w:p>
    <w:p w14:paraId="7691F6B7" w14:textId="77777777" w:rsidR="00EA16ED" w:rsidRDefault="00EA16ED" w:rsidP="00EA16ED">
      <w:pPr>
        <w:pStyle w:val="bParagraphtext"/>
        <w:numPr>
          <w:ilvl w:val="0"/>
          <w:numId w:val="35"/>
        </w:numPr>
      </w:pPr>
      <w:r w:rsidRPr="005358B8">
        <w:rPr>
          <w:b/>
          <w:bCs/>
        </w:rPr>
        <w:t>Delegate</w:t>
      </w:r>
      <w:r>
        <w:t xml:space="preserve"> to the Chair and the Head of Regulatory Services and Community Safety to consider any responses to the consultation on the proposed variation before recommending to Council such change to the table of fees as necessary. </w:t>
      </w:r>
    </w:p>
    <w:p w14:paraId="705A4F85" w14:textId="36BA764A" w:rsidR="00F21E8F" w:rsidRPr="00F21E8F" w:rsidRDefault="00F21E8F" w:rsidP="00CA7805">
      <w:pPr>
        <w:pStyle w:val="bParagraphtext"/>
        <w:numPr>
          <w:ilvl w:val="0"/>
          <w:numId w:val="0"/>
        </w:numPr>
        <w:ind w:left="360"/>
      </w:pPr>
      <w:r>
        <w:t xml:space="preserve">A copy of </w:t>
      </w:r>
      <w:r w:rsidR="00777669">
        <w:t xml:space="preserve">meeting minutes containing this decision can be found at </w:t>
      </w:r>
      <w:r w:rsidR="00777669">
        <w:rPr>
          <w:b/>
          <w:bCs/>
        </w:rPr>
        <w:t>Appendix Two.</w:t>
      </w:r>
      <w:r w:rsidR="00777669">
        <w:t xml:space="preserve"> </w:t>
      </w:r>
    </w:p>
    <w:p w14:paraId="39546D4E" w14:textId="77777777" w:rsidR="00856018" w:rsidRPr="001356F1" w:rsidRDefault="00856018" w:rsidP="00856018">
      <w:pPr>
        <w:pStyle w:val="Heading1"/>
      </w:pPr>
      <w:r>
        <w:t xml:space="preserve">Process and Decisions </w:t>
      </w:r>
    </w:p>
    <w:p w14:paraId="39E767EA" w14:textId="53ABBC3A" w:rsidR="005358B8" w:rsidRPr="005358B8" w:rsidRDefault="008C67FF" w:rsidP="005358B8">
      <w:pPr>
        <w:pStyle w:val="ListParagraph"/>
        <w:numPr>
          <w:ilvl w:val="0"/>
          <w:numId w:val="34"/>
        </w:numPr>
        <w:ind w:left="426" w:hanging="426"/>
      </w:pPr>
      <w:r>
        <w:t>A</w:t>
      </w:r>
      <w:r w:rsidR="005358B8" w:rsidRPr="005358B8">
        <w:t>s instructed by the members,</w:t>
      </w:r>
      <w:r>
        <w:t xml:space="preserve"> a public consultation</w:t>
      </w:r>
      <w:r w:rsidR="005358B8" w:rsidRPr="005358B8">
        <w:t xml:space="preserve"> was carried out and </w:t>
      </w:r>
      <w:r w:rsidR="00EA14A3">
        <w:t>conclud</w:t>
      </w:r>
      <w:r w:rsidR="005358B8" w:rsidRPr="005358B8">
        <w:t xml:space="preserve">ed on </w:t>
      </w:r>
      <w:r w:rsidR="005358B8">
        <w:t>Fri</w:t>
      </w:r>
      <w:r w:rsidR="005358B8" w:rsidRPr="005358B8">
        <w:t xml:space="preserve">day </w:t>
      </w:r>
      <w:r w:rsidR="005358B8">
        <w:t>22</w:t>
      </w:r>
      <w:r w:rsidR="005358B8" w:rsidRPr="005358B8">
        <w:rPr>
          <w:vertAlign w:val="superscript"/>
        </w:rPr>
        <w:t>nd</w:t>
      </w:r>
      <w:r w:rsidR="005358B8">
        <w:t xml:space="preserve"> Nove</w:t>
      </w:r>
      <w:r w:rsidR="005358B8" w:rsidRPr="005358B8">
        <w:t>mber 202</w:t>
      </w:r>
      <w:r w:rsidR="005358B8">
        <w:t>3</w:t>
      </w:r>
      <w:r w:rsidR="005358B8" w:rsidRPr="005358B8">
        <w:t xml:space="preserve">. The Council received </w:t>
      </w:r>
      <w:r w:rsidR="005358B8">
        <w:t>114</w:t>
      </w:r>
      <w:r w:rsidR="005358B8" w:rsidRPr="005358B8">
        <w:t xml:space="preserve"> responses. </w:t>
      </w:r>
    </w:p>
    <w:p w14:paraId="2B717687" w14:textId="33D80290" w:rsidR="00285C97" w:rsidRPr="00CA7805" w:rsidRDefault="00FD5CE6" w:rsidP="00CA7805">
      <w:pPr>
        <w:pStyle w:val="Heading1"/>
        <w:numPr>
          <w:ilvl w:val="0"/>
          <w:numId w:val="34"/>
        </w:numPr>
        <w:ind w:left="426" w:hanging="426"/>
        <w:rPr>
          <w:bCs/>
        </w:rPr>
      </w:pPr>
      <w:r>
        <w:rPr>
          <w:b w:val="0"/>
        </w:rPr>
        <w:t>T</w:t>
      </w:r>
      <w:r w:rsidR="005358B8" w:rsidRPr="005358B8">
        <w:rPr>
          <w:b w:val="0"/>
        </w:rPr>
        <w:t xml:space="preserve">he </w:t>
      </w:r>
      <w:r w:rsidR="005358B8">
        <w:rPr>
          <w:b w:val="0"/>
        </w:rPr>
        <w:t xml:space="preserve">Vice </w:t>
      </w:r>
      <w:r w:rsidR="005358B8" w:rsidRPr="005358B8">
        <w:rPr>
          <w:b w:val="0"/>
        </w:rPr>
        <w:t>Chair of the General Purposes Licensing Committee</w:t>
      </w:r>
      <w:r w:rsidR="005358B8">
        <w:rPr>
          <w:b w:val="0"/>
        </w:rPr>
        <w:t xml:space="preserve"> (in lieu of no chair)</w:t>
      </w:r>
      <w:r w:rsidR="005358B8" w:rsidRPr="005358B8">
        <w:rPr>
          <w:b w:val="0"/>
        </w:rPr>
        <w:t xml:space="preserve"> and the </w:t>
      </w:r>
      <w:r w:rsidR="00246127" w:rsidRPr="00246127">
        <w:rPr>
          <w:rFonts w:cs="Arial"/>
          <w:b w:val="0"/>
          <w:bCs/>
        </w:rPr>
        <w:t>Community Safety Service Manager</w:t>
      </w:r>
      <w:r w:rsidR="00246127">
        <w:rPr>
          <w:b w:val="0"/>
        </w:rPr>
        <w:t xml:space="preserve"> </w:t>
      </w:r>
      <w:r w:rsidR="005358B8">
        <w:rPr>
          <w:b w:val="0"/>
        </w:rPr>
        <w:t xml:space="preserve">under delegated authority of the </w:t>
      </w:r>
      <w:r w:rsidR="005358B8" w:rsidRPr="00CA1691">
        <w:rPr>
          <w:rStyle w:val="Firstpagetablebold"/>
        </w:rPr>
        <w:t>Executive Director for Communities and People</w:t>
      </w:r>
      <w:r w:rsidR="005358B8" w:rsidRPr="005358B8">
        <w:rPr>
          <w:b w:val="0"/>
        </w:rPr>
        <w:t xml:space="preserve">, </w:t>
      </w:r>
      <w:r>
        <w:rPr>
          <w:b w:val="0"/>
        </w:rPr>
        <w:t>considered</w:t>
      </w:r>
      <w:r w:rsidR="00C8642A">
        <w:rPr>
          <w:b w:val="0"/>
        </w:rPr>
        <w:t xml:space="preserve"> the consultation responses. </w:t>
      </w:r>
      <w:r w:rsidR="00285C97" w:rsidRPr="00CA7805">
        <w:rPr>
          <w:b w:val="0"/>
          <w:bCs/>
        </w:rPr>
        <w:t>The</w:t>
      </w:r>
      <w:r w:rsidR="00285C97">
        <w:rPr>
          <w:b w:val="0"/>
          <w:bCs/>
        </w:rPr>
        <w:t xml:space="preserve">y </w:t>
      </w:r>
      <w:r w:rsidR="00285C97" w:rsidRPr="00CA7805">
        <w:rPr>
          <w:b w:val="0"/>
          <w:bCs/>
        </w:rPr>
        <w:t>resolved to endorse the view of the committee by approving the variation</w:t>
      </w:r>
      <w:r w:rsidR="00285C97">
        <w:rPr>
          <w:b w:val="0"/>
          <w:bCs/>
        </w:rPr>
        <w:t>.</w:t>
      </w:r>
    </w:p>
    <w:p w14:paraId="03A7C397" w14:textId="77777777" w:rsidR="0040736F" w:rsidRPr="001356F1" w:rsidRDefault="002329CF" w:rsidP="004A6D2F">
      <w:pPr>
        <w:pStyle w:val="Heading1"/>
      </w:pPr>
      <w:r w:rsidRPr="001356F1">
        <w:t>Financial implications</w:t>
      </w:r>
    </w:p>
    <w:p w14:paraId="560732F9" w14:textId="55C99DEA" w:rsidR="00E87F7A" w:rsidRPr="001356F1" w:rsidRDefault="005358B8" w:rsidP="00856018">
      <w:pPr>
        <w:pStyle w:val="ListParagraph"/>
        <w:numPr>
          <w:ilvl w:val="0"/>
          <w:numId w:val="34"/>
        </w:numPr>
        <w:ind w:left="426" w:hanging="426"/>
      </w:pPr>
      <w:r>
        <w:t>None</w:t>
      </w:r>
    </w:p>
    <w:p w14:paraId="6D3B605B" w14:textId="77777777" w:rsidR="0040736F" w:rsidRPr="001356F1" w:rsidRDefault="00DA614B" w:rsidP="004A6D2F">
      <w:pPr>
        <w:pStyle w:val="Heading1"/>
      </w:pPr>
      <w:r w:rsidRPr="001356F1">
        <w:t>Legal issues</w:t>
      </w:r>
    </w:p>
    <w:p w14:paraId="19EC8476" w14:textId="3B12335C" w:rsidR="00E87F7A" w:rsidRPr="001356F1" w:rsidRDefault="00063B14" w:rsidP="00856018">
      <w:pPr>
        <w:pStyle w:val="ListParagraph"/>
        <w:numPr>
          <w:ilvl w:val="0"/>
          <w:numId w:val="34"/>
        </w:numPr>
        <w:ind w:left="426" w:hanging="426"/>
      </w:pPr>
      <w:r>
        <w:t>None</w:t>
      </w:r>
    </w:p>
    <w:p w14:paraId="21A27105" w14:textId="77777777" w:rsidR="00E87F7A" w:rsidRPr="001356F1" w:rsidRDefault="00E87F7A" w:rsidP="00E87F7A">
      <w:pPr>
        <w:pStyle w:val="Heading1"/>
      </w:pPr>
      <w:r w:rsidRPr="001356F1">
        <w:t>Conclusion</w:t>
      </w:r>
    </w:p>
    <w:p w14:paraId="66594502" w14:textId="7FE5547F" w:rsidR="00063B14" w:rsidRPr="00063B14" w:rsidRDefault="00063B14" w:rsidP="00063B14">
      <w:pPr>
        <w:pStyle w:val="ListParagraph"/>
        <w:numPr>
          <w:ilvl w:val="0"/>
          <w:numId w:val="34"/>
        </w:numPr>
        <w:ind w:left="426" w:hanging="426"/>
      </w:pPr>
      <w:r w:rsidRPr="00063B14">
        <w:t>Considering section 65 of the Local Government (Miscellaneous Provisions) Act 1976 it is understood that following the process undertaken, as set out in the report</w:t>
      </w:r>
      <w:r>
        <w:t>;</w:t>
      </w:r>
      <w:r w:rsidRPr="00063B14">
        <w:t xml:space="preserve"> as well as the considerations and decisions endorsed by the Committee and </w:t>
      </w:r>
      <w:r>
        <w:t>Executive Director for Communities and People</w:t>
      </w:r>
      <w:r w:rsidRPr="00063B14">
        <w:t xml:space="preserve"> the proposed variation of Hackney Carriage Tariff should be ratified by the Council. Therefore, the </w:t>
      </w:r>
      <w:r>
        <w:t xml:space="preserve">Vice </w:t>
      </w:r>
      <w:r w:rsidRPr="00063B14">
        <w:t xml:space="preserve">Chair of the General Purposes Licensing Committee and </w:t>
      </w:r>
      <w:r w:rsidR="00246127" w:rsidRPr="00246127">
        <w:rPr>
          <w:rFonts w:cs="Arial"/>
        </w:rPr>
        <w:t>Community Safety Service Manager</w:t>
      </w:r>
      <w:r w:rsidR="00246127" w:rsidRPr="00063B14">
        <w:t xml:space="preserve"> </w:t>
      </w:r>
      <w:r w:rsidRPr="00063B14">
        <w:t xml:space="preserve">recommend the variation to the Council to adopt. </w:t>
      </w:r>
    </w:p>
    <w:p w14:paraId="32753394" w14:textId="77777777" w:rsidR="002329CF" w:rsidRDefault="002329CF" w:rsidP="004A6D2F"/>
    <w:p w14:paraId="227CB1DB" w14:textId="77777777" w:rsidR="00FD5CE6" w:rsidRPr="001356F1" w:rsidRDefault="00FD5CE6"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02B47E08"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54893C6" w14:textId="77777777"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C59F90E" w14:textId="5E554D16" w:rsidR="00E87F7A" w:rsidRPr="001356F1" w:rsidRDefault="00063B14" w:rsidP="00A46E98">
            <w:r>
              <w:t>Emma Thompson</w:t>
            </w:r>
          </w:p>
        </w:tc>
      </w:tr>
      <w:tr w:rsidR="00DF093E" w:rsidRPr="001356F1" w14:paraId="662BEE0C"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153BA9E"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642B24B4" w14:textId="2F424BFD" w:rsidR="00E87F7A" w:rsidRPr="001356F1" w:rsidRDefault="00063B14" w:rsidP="00A46E98">
            <w:r>
              <w:t>Senior Licensing Compliance Officer</w:t>
            </w:r>
          </w:p>
        </w:tc>
      </w:tr>
      <w:tr w:rsidR="00DF093E" w:rsidRPr="001356F1" w14:paraId="27705A35" w14:textId="77777777" w:rsidTr="00A46E98">
        <w:trPr>
          <w:cantSplit/>
          <w:trHeight w:val="396"/>
        </w:trPr>
        <w:tc>
          <w:tcPr>
            <w:tcW w:w="3969" w:type="dxa"/>
            <w:tcBorders>
              <w:top w:val="nil"/>
              <w:left w:val="single" w:sz="8" w:space="0" w:color="000000"/>
              <w:bottom w:val="nil"/>
              <w:right w:val="nil"/>
            </w:tcBorders>
            <w:shd w:val="clear" w:color="auto" w:fill="auto"/>
          </w:tcPr>
          <w:p w14:paraId="3E582856"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57104D3F" w14:textId="3C7DF337" w:rsidR="00E87F7A" w:rsidRPr="001356F1" w:rsidRDefault="00063B14" w:rsidP="00A46E98">
            <w:r>
              <w:t>Communities and People</w:t>
            </w:r>
          </w:p>
        </w:tc>
      </w:tr>
      <w:tr w:rsidR="00DF093E" w:rsidRPr="001356F1" w14:paraId="3803DB10" w14:textId="77777777" w:rsidTr="00A46E98">
        <w:trPr>
          <w:cantSplit/>
          <w:trHeight w:val="396"/>
        </w:trPr>
        <w:tc>
          <w:tcPr>
            <w:tcW w:w="3969" w:type="dxa"/>
            <w:tcBorders>
              <w:top w:val="nil"/>
              <w:left w:val="single" w:sz="8" w:space="0" w:color="000000"/>
              <w:bottom w:val="nil"/>
              <w:right w:val="nil"/>
            </w:tcBorders>
            <w:shd w:val="clear" w:color="auto" w:fill="auto"/>
          </w:tcPr>
          <w:p w14:paraId="1C416172"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1344231D" w14:textId="01411CB5" w:rsidR="00E87F7A" w:rsidRPr="001356F1" w:rsidRDefault="00E87F7A" w:rsidP="00A46E98">
            <w:r w:rsidRPr="001356F1">
              <w:t xml:space="preserve">01865 </w:t>
            </w:r>
            <w:r w:rsidR="00063B14">
              <w:t>252565</w:t>
            </w:r>
          </w:p>
        </w:tc>
      </w:tr>
      <w:tr w:rsidR="005570B5" w:rsidRPr="001356F1" w14:paraId="60C3F3BF"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06F7D240"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6C49A821" w14:textId="01F8C031" w:rsidR="00E87F7A" w:rsidRPr="001356F1" w:rsidRDefault="00DB6DAD" w:rsidP="00A46E98">
            <w:pPr>
              <w:rPr>
                <w:rStyle w:val="Hyperlink"/>
                <w:color w:val="000000"/>
              </w:rPr>
            </w:pPr>
            <w:hyperlink r:id="rId8" w:history="1">
              <w:r w:rsidR="00063B14" w:rsidRPr="005E60E4">
                <w:rPr>
                  <w:rStyle w:val="Hyperlink"/>
                </w:rPr>
                <w:t>licensing@oxford.gov.uk</w:t>
              </w:r>
            </w:hyperlink>
            <w:r w:rsidR="00063B14">
              <w:rPr>
                <w:rStyle w:val="Hyperlink"/>
                <w:color w:val="000000"/>
              </w:rPr>
              <w:t xml:space="preserve"> </w:t>
            </w:r>
          </w:p>
        </w:tc>
      </w:tr>
    </w:tbl>
    <w:p w14:paraId="586AC6AB" w14:textId="77777777" w:rsidR="00433B96" w:rsidRPr="001356F1" w:rsidRDefault="00433B96" w:rsidP="004A6D2F"/>
    <w:p w14:paraId="135477A0" w14:textId="77777777" w:rsidR="00A4626B" w:rsidRDefault="00A4626B" w:rsidP="0093067A"/>
    <w:sectPr w:rsidR="00A4626B"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342D" w14:textId="77777777" w:rsidR="008B559E" w:rsidRDefault="008B559E" w:rsidP="004A6D2F">
      <w:r>
        <w:separator/>
      </w:r>
    </w:p>
  </w:endnote>
  <w:endnote w:type="continuationSeparator" w:id="0">
    <w:p w14:paraId="1127D82A" w14:textId="77777777" w:rsidR="008B559E" w:rsidRDefault="008B559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F2F5" w14:textId="77777777" w:rsidR="00364FAD" w:rsidRDefault="00364FAD" w:rsidP="004A6D2F">
    <w:pPr>
      <w:pStyle w:val="Footer"/>
    </w:pPr>
    <w:r>
      <w:t>Do not use a footer or page numbers.</w:t>
    </w:r>
  </w:p>
  <w:p w14:paraId="7E169E21" w14:textId="77777777" w:rsidR="00364FAD" w:rsidRDefault="00364FAD" w:rsidP="004A6D2F">
    <w:pPr>
      <w:pStyle w:val="Footer"/>
    </w:pPr>
  </w:p>
  <w:p w14:paraId="44BD6561"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66D9"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CC516" w14:textId="77777777" w:rsidR="008B559E" w:rsidRDefault="008B559E" w:rsidP="004A6D2F">
      <w:r>
        <w:separator/>
      </w:r>
    </w:p>
  </w:footnote>
  <w:footnote w:type="continuationSeparator" w:id="0">
    <w:p w14:paraId="34BF07A7" w14:textId="77777777" w:rsidR="008B559E" w:rsidRDefault="008B559E"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A4FA" w14:textId="77777777" w:rsidR="00D5547E" w:rsidRDefault="00FE5758" w:rsidP="00D5547E">
    <w:pPr>
      <w:pStyle w:val="Header"/>
      <w:jc w:val="right"/>
    </w:pPr>
    <w:r>
      <w:rPr>
        <w:noProof/>
      </w:rPr>
      <w:drawing>
        <wp:inline distT="0" distB="0" distL="0" distR="0" wp14:anchorId="730B2B0B" wp14:editId="0E7F3CA9">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FFE445D"/>
    <w:multiLevelType w:val="hybridMultilevel"/>
    <w:tmpl w:val="C8585FD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B7325D9"/>
    <w:multiLevelType w:val="hybridMultilevel"/>
    <w:tmpl w:val="98A440A4"/>
    <w:lvl w:ilvl="0" w:tplc="20A26D84">
      <w:start w:val="1"/>
      <w:numFmt w:val="decimal"/>
      <w:lvlText w:val="%1."/>
      <w:lvlJc w:val="left"/>
      <w:pPr>
        <w:ind w:left="720" w:hanging="360"/>
      </w:pPr>
      <w:rPr>
        <w:b w:val="0"/>
        <w:bCs w:val="0"/>
      </w:rPr>
    </w:lvl>
    <w:lvl w:ilvl="1" w:tplc="EC14772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7E493A"/>
    <w:multiLevelType w:val="hybridMultilevel"/>
    <w:tmpl w:val="AA8C61FC"/>
    <w:lvl w:ilvl="0" w:tplc="FFFFFFFF">
      <w:start w:val="1"/>
      <w:numFmt w:val="lowerLetter"/>
      <w:lvlText w:val="%1)"/>
      <w:lvlJc w:val="left"/>
      <w:pPr>
        <w:ind w:left="720" w:hanging="360"/>
      </w:pPr>
    </w:lvl>
    <w:lvl w:ilvl="1" w:tplc="08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7669AC"/>
    <w:multiLevelType w:val="hybridMultilevel"/>
    <w:tmpl w:val="9878E0CC"/>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98365C6"/>
    <w:multiLevelType w:val="multilevel"/>
    <w:tmpl w:val="E67CE66C"/>
    <w:numStyleLink w:val="StyleNumberedLeft0cmHanging075cm"/>
  </w:abstractNum>
  <w:num w:numId="1" w16cid:durableId="588316841">
    <w:abstractNumId w:val="29"/>
  </w:num>
  <w:num w:numId="2" w16cid:durableId="473452655">
    <w:abstractNumId w:val="34"/>
  </w:num>
  <w:num w:numId="3" w16cid:durableId="1086346661">
    <w:abstractNumId w:val="25"/>
  </w:num>
  <w:num w:numId="4" w16cid:durableId="1871070526">
    <w:abstractNumId w:val="21"/>
  </w:num>
  <w:num w:numId="5" w16cid:durableId="1397977131">
    <w:abstractNumId w:val="31"/>
  </w:num>
  <w:num w:numId="6" w16cid:durableId="990409919">
    <w:abstractNumId w:val="35"/>
  </w:num>
  <w:num w:numId="7" w16cid:durableId="1942906824">
    <w:abstractNumId w:val="24"/>
  </w:num>
  <w:num w:numId="8" w16cid:durableId="1207330005">
    <w:abstractNumId w:val="22"/>
  </w:num>
  <w:num w:numId="9" w16cid:durableId="1891384776">
    <w:abstractNumId w:val="13"/>
  </w:num>
  <w:num w:numId="10" w16cid:durableId="680620365">
    <w:abstractNumId w:val="16"/>
  </w:num>
  <w:num w:numId="11" w16cid:durableId="581449489">
    <w:abstractNumId w:val="27"/>
  </w:num>
  <w:num w:numId="12" w16cid:durableId="1942104371">
    <w:abstractNumId w:val="26"/>
  </w:num>
  <w:num w:numId="13" w16cid:durableId="530073444">
    <w:abstractNumId w:val="10"/>
  </w:num>
  <w:num w:numId="14" w16cid:durableId="1674067349">
    <w:abstractNumId w:val="36"/>
  </w:num>
  <w:num w:numId="15" w16cid:durableId="887109135">
    <w:abstractNumId w:val="17"/>
  </w:num>
  <w:num w:numId="16" w16cid:durableId="410198232">
    <w:abstractNumId w:val="11"/>
  </w:num>
  <w:num w:numId="17" w16cid:durableId="776405841">
    <w:abstractNumId w:val="30"/>
  </w:num>
  <w:num w:numId="18" w16cid:durableId="1408383903">
    <w:abstractNumId w:val="12"/>
  </w:num>
  <w:num w:numId="19" w16cid:durableId="1876385001">
    <w:abstractNumId w:val="32"/>
  </w:num>
  <w:num w:numId="20" w16cid:durableId="1822303691">
    <w:abstractNumId w:val="18"/>
  </w:num>
  <w:num w:numId="21" w16cid:durableId="1670477301">
    <w:abstractNumId w:val="23"/>
  </w:num>
  <w:num w:numId="22" w16cid:durableId="976183774">
    <w:abstractNumId w:val="14"/>
  </w:num>
  <w:num w:numId="23" w16cid:durableId="1387804167">
    <w:abstractNumId w:val="33"/>
  </w:num>
  <w:num w:numId="24" w16cid:durableId="227964934">
    <w:abstractNumId w:val="9"/>
  </w:num>
  <w:num w:numId="25" w16cid:durableId="1472021625">
    <w:abstractNumId w:val="8"/>
  </w:num>
  <w:num w:numId="26" w16cid:durableId="499540560">
    <w:abstractNumId w:val="7"/>
  </w:num>
  <w:num w:numId="27" w16cid:durableId="1436168455">
    <w:abstractNumId w:val="6"/>
  </w:num>
  <w:num w:numId="28" w16cid:durableId="955864480">
    <w:abstractNumId w:val="5"/>
  </w:num>
  <w:num w:numId="29" w16cid:durableId="1052078465">
    <w:abstractNumId w:val="4"/>
  </w:num>
  <w:num w:numId="30" w16cid:durableId="550069631">
    <w:abstractNumId w:val="3"/>
  </w:num>
  <w:num w:numId="31" w16cid:durableId="1427574555">
    <w:abstractNumId w:val="2"/>
  </w:num>
  <w:num w:numId="32" w16cid:durableId="626543376">
    <w:abstractNumId w:val="1"/>
  </w:num>
  <w:num w:numId="33" w16cid:durableId="1600796055">
    <w:abstractNumId w:val="0"/>
  </w:num>
  <w:num w:numId="34" w16cid:durableId="507212417">
    <w:abstractNumId w:val="19"/>
  </w:num>
  <w:num w:numId="35" w16cid:durableId="1136336495">
    <w:abstractNumId w:val="28"/>
  </w:num>
  <w:num w:numId="36" w16cid:durableId="2027561102">
    <w:abstractNumId w:val="15"/>
  </w:num>
  <w:num w:numId="37" w16cid:durableId="180639191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58"/>
    <w:rsid w:val="00001ADC"/>
    <w:rsid w:val="000117D4"/>
    <w:rsid w:val="00015AFD"/>
    <w:rsid w:val="000314D7"/>
    <w:rsid w:val="00045F8B"/>
    <w:rsid w:val="00046D2B"/>
    <w:rsid w:val="00056263"/>
    <w:rsid w:val="00063B14"/>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4758C"/>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26073"/>
    <w:rsid w:val="002329CF"/>
    <w:rsid w:val="00232F5B"/>
    <w:rsid w:val="00246127"/>
    <w:rsid w:val="00247C29"/>
    <w:rsid w:val="00260467"/>
    <w:rsid w:val="00263EA3"/>
    <w:rsid w:val="00284F85"/>
    <w:rsid w:val="00285C97"/>
    <w:rsid w:val="00290915"/>
    <w:rsid w:val="002A22E2"/>
    <w:rsid w:val="002C64F7"/>
    <w:rsid w:val="002F41F2"/>
    <w:rsid w:val="00301BF3"/>
    <w:rsid w:val="0030208D"/>
    <w:rsid w:val="003165BF"/>
    <w:rsid w:val="00323418"/>
    <w:rsid w:val="003357BF"/>
    <w:rsid w:val="00364FAD"/>
    <w:rsid w:val="0036738F"/>
    <w:rsid w:val="0036759C"/>
    <w:rsid w:val="00367AE5"/>
    <w:rsid w:val="00367D71"/>
    <w:rsid w:val="0038150A"/>
    <w:rsid w:val="003A4DD4"/>
    <w:rsid w:val="003B6E75"/>
    <w:rsid w:val="003B7DA1"/>
    <w:rsid w:val="003D0379"/>
    <w:rsid w:val="003D2574"/>
    <w:rsid w:val="003D4C59"/>
    <w:rsid w:val="003F4267"/>
    <w:rsid w:val="00404032"/>
    <w:rsid w:val="0040736F"/>
    <w:rsid w:val="00412C1F"/>
    <w:rsid w:val="00421CB2"/>
    <w:rsid w:val="004268B9"/>
    <w:rsid w:val="00433245"/>
    <w:rsid w:val="00433B96"/>
    <w:rsid w:val="0044006D"/>
    <w:rsid w:val="004440F1"/>
    <w:rsid w:val="004456DD"/>
    <w:rsid w:val="00446CDF"/>
    <w:rsid w:val="004521B7"/>
    <w:rsid w:val="00462AB5"/>
    <w:rsid w:val="00465EAF"/>
    <w:rsid w:val="00471319"/>
    <w:rsid w:val="004738C5"/>
    <w:rsid w:val="00491046"/>
    <w:rsid w:val="004A2AC7"/>
    <w:rsid w:val="004A50C4"/>
    <w:rsid w:val="004A6D2F"/>
    <w:rsid w:val="004C2887"/>
    <w:rsid w:val="004D2626"/>
    <w:rsid w:val="004D481B"/>
    <w:rsid w:val="004D6E26"/>
    <w:rsid w:val="004D77D3"/>
    <w:rsid w:val="004E2959"/>
    <w:rsid w:val="004F1834"/>
    <w:rsid w:val="004F20EF"/>
    <w:rsid w:val="0050321C"/>
    <w:rsid w:val="005358B8"/>
    <w:rsid w:val="0054712D"/>
    <w:rsid w:val="00547EF6"/>
    <w:rsid w:val="005570B5"/>
    <w:rsid w:val="00567E18"/>
    <w:rsid w:val="00575F5F"/>
    <w:rsid w:val="00581805"/>
    <w:rsid w:val="00585F76"/>
    <w:rsid w:val="005A34E4"/>
    <w:rsid w:val="005A63D8"/>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D7DAB"/>
    <w:rsid w:val="006E14C1"/>
    <w:rsid w:val="006F0292"/>
    <w:rsid w:val="006F27FA"/>
    <w:rsid w:val="006F416B"/>
    <w:rsid w:val="006F519B"/>
    <w:rsid w:val="00706D42"/>
    <w:rsid w:val="00713675"/>
    <w:rsid w:val="00715823"/>
    <w:rsid w:val="00737B93"/>
    <w:rsid w:val="00745BF0"/>
    <w:rsid w:val="007615FE"/>
    <w:rsid w:val="0076655C"/>
    <w:rsid w:val="007742DC"/>
    <w:rsid w:val="00777669"/>
    <w:rsid w:val="00791437"/>
    <w:rsid w:val="007A6122"/>
    <w:rsid w:val="007B0C2C"/>
    <w:rsid w:val="007B278E"/>
    <w:rsid w:val="007C5C23"/>
    <w:rsid w:val="007E2A26"/>
    <w:rsid w:val="007F2348"/>
    <w:rsid w:val="00803F07"/>
    <w:rsid w:val="0080749A"/>
    <w:rsid w:val="00821FB8"/>
    <w:rsid w:val="00822ACD"/>
    <w:rsid w:val="00855C66"/>
    <w:rsid w:val="00856018"/>
    <w:rsid w:val="00871EE4"/>
    <w:rsid w:val="008A43AA"/>
    <w:rsid w:val="008B293F"/>
    <w:rsid w:val="008B478D"/>
    <w:rsid w:val="008B559E"/>
    <w:rsid w:val="008B7371"/>
    <w:rsid w:val="008C67FF"/>
    <w:rsid w:val="008D3DDB"/>
    <w:rsid w:val="008F573F"/>
    <w:rsid w:val="009034EC"/>
    <w:rsid w:val="0093067A"/>
    <w:rsid w:val="00941C60"/>
    <w:rsid w:val="00941FD1"/>
    <w:rsid w:val="00966D42"/>
    <w:rsid w:val="00971689"/>
    <w:rsid w:val="00973E90"/>
    <w:rsid w:val="00975B07"/>
    <w:rsid w:val="00980B4A"/>
    <w:rsid w:val="009E3D0A"/>
    <w:rsid w:val="009E4ED3"/>
    <w:rsid w:val="009E51FC"/>
    <w:rsid w:val="009F1D28"/>
    <w:rsid w:val="009F7618"/>
    <w:rsid w:val="00A04D23"/>
    <w:rsid w:val="00A06766"/>
    <w:rsid w:val="00A13765"/>
    <w:rsid w:val="00A21B12"/>
    <w:rsid w:val="00A23F80"/>
    <w:rsid w:val="00A4626B"/>
    <w:rsid w:val="00A46E98"/>
    <w:rsid w:val="00A5286B"/>
    <w:rsid w:val="00A6352B"/>
    <w:rsid w:val="00A701B5"/>
    <w:rsid w:val="00A714BB"/>
    <w:rsid w:val="00A77147"/>
    <w:rsid w:val="00A92D8F"/>
    <w:rsid w:val="00AB2988"/>
    <w:rsid w:val="00AB7999"/>
    <w:rsid w:val="00AD3292"/>
    <w:rsid w:val="00AE7AF0"/>
    <w:rsid w:val="00B500CA"/>
    <w:rsid w:val="00B6372E"/>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41E0E"/>
    <w:rsid w:val="00C44BAE"/>
    <w:rsid w:val="00C63C31"/>
    <w:rsid w:val="00C757A0"/>
    <w:rsid w:val="00C760DE"/>
    <w:rsid w:val="00C82630"/>
    <w:rsid w:val="00C85B4E"/>
    <w:rsid w:val="00C8642A"/>
    <w:rsid w:val="00C907F7"/>
    <w:rsid w:val="00C919A8"/>
    <w:rsid w:val="00CA1691"/>
    <w:rsid w:val="00CA2103"/>
    <w:rsid w:val="00CA7805"/>
    <w:rsid w:val="00CB6B99"/>
    <w:rsid w:val="00CE4C87"/>
    <w:rsid w:val="00CE544A"/>
    <w:rsid w:val="00D11E1C"/>
    <w:rsid w:val="00D160B0"/>
    <w:rsid w:val="00D17F94"/>
    <w:rsid w:val="00D223FC"/>
    <w:rsid w:val="00D26D1E"/>
    <w:rsid w:val="00D474CF"/>
    <w:rsid w:val="00D5547E"/>
    <w:rsid w:val="00D57F03"/>
    <w:rsid w:val="00D869A1"/>
    <w:rsid w:val="00DA413F"/>
    <w:rsid w:val="00DA4584"/>
    <w:rsid w:val="00DA614B"/>
    <w:rsid w:val="00DB6DAD"/>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A14A3"/>
    <w:rsid w:val="00EA16ED"/>
    <w:rsid w:val="00EC251B"/>
    <w:rsid w:val="00ED52CA"/>
    <w:rsid w:val="00ED5860"/>
    <w:rsid w:val="00EE35C9"/>
    <w:rsid w:val="00F05ECA"/>
    <w:rsid w:val="00F21E8F"/>
    <w:rsid w:val="00F3566E"/>
    <w:rsid w:val="00F375FB"/>
    <w:rsid w:val="00F41AC1"/>
    <w:rsid w:val="00F4367A"/>
    <w:rsid w:val="00F445B1"/>
    <w:rsid w:val="00F45CD4"/>
    <w:rsid w:val="00F47974"/>
    <w:rsid w:val="00F66DCA"/>
    <w:rsid w:val="00F74F53"/>
    <w:rsid w:val="00F7606D"/>
    <w:rsid w:val="00F81670"/>
    <w:rsid w:val="00F82024"/>
    <w:rsid w:val="00F95BC9"/>
    <w:rsid w:val="00FA624C"/>
    <w:rsid w:val="00FD0FAC"/>
    <w:rsid w:val="00FD1DFA"/>
    <w:rsid w:val="00FD4966"/>
    <w:rsid w:val="00FD5CE6"/>
    <w:rsid w:val="00FE5758"/>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D4141"/>
  <w15:docId w15:val="{AA20058D-FF6A-4E41-9D56-FFEE3AA3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UnresolvedMention">
    <w:name w:val="Unresolved Mention"/>
    <w:basedOn w:val="DefaultParagraphFont"/>
    <w:uiPriority w:val="99"/>
    <w:semiHidden/>
    <w:unhideWhenUsed/>
    <w:rsid w:val="00063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ensing@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39F3A-06C2-44AF-A7B9-3C74C775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580</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BROWN Lucy</cp:lastModifiedBy>
  <cp:revision>6</cp:revision>
  <cp:lastPrinted>2015-07-03T13:50:00Z</cp:lastPrinted>
  <dcterms:created xsi:type="dcterms:W3CDTF">2024-02-07T14:43:00Z</dcterms:created>
  <dcterms:modified xsi:type="dcterms:W3CDTF">2024-02-13T16:49:00Z</dcterms:modified>
</cp:coreProperties>
</file>